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69D6" w14:textId="77777777" w:rsidR="007A25C4" w:rsidRDefault="007A25C4" w:rsidP="00AB50E2">
      <w:pPr>
        <w:pStyle w:val="Title"/>
      </w:pPr>
      <w:r>
        <w:t>Article Title using Title Style</w:t>
      </w:r>
    </w:p>
    <w:p w14:paraId="41411CA5" w14:textId="77777777" w:rsidR="00650E33" w:rsidRPr="00650E33" w:rsidRDefault="007A25C4" w:rsidP="00955E6C">
      <w:pPr>
        <w:pStyle w:val="AuthorsandAffiliations"/>
      </w:pPr>
      <w:r>
        <w:t>Author</w:t>
      </w:r>
      <w:r w:rsidR="008864AB">
        <w:t xml:space="preserve">, </w:t>
      </w:r>
      <w:r>
        <w:t>Affiliation</w:t>
      </w:r>
      <w:r w:rsidR="00955E6C">
        <w:br/>
      </w:r>
    </w:p>
    <w:p w14:paraId="79F4C0FA" w14:textId="77777777" w:rsidR="00BD552E" w:rsidRDefault="00BD552E" w:rsidP="00BD552E">
      <w:pPr>
        <w:pStyle w:val="Heading1"/>
      </w:pPr>
      <w:r>
        <w:t>Abstract</w:t>
      </w:r>
    </w:p>
    <w:p w14:paraId="3D9C2B42" w14:textId="77777777" w:rsidR="00BD552E" w:rsidRDefault="00BD552E" w:rsidP="00BD552E">
      <w:r>
        <w:t>Abstract text</w:t>
      </w:r>
      <w:r w:rsidR="008864AB">
        <w:t xml:space="preserve"> here.</w:t>
      </w:r>
    </w:p>
    <w:p w14:paraId="2B34674F" w14:textId="77777777" w:rsidR="00BD552E" w:rsidRDefault="00BD552E" w:rsidP="00BD552E">
      <w:pPr>
        <w:pStyle w:val="Heading1"/>
      </w:pPr>
      <w:r>
        <w:t>Keywords</w:t>
      </w:r>
    </w:p>
    <w:p w14:paraId="146BFD7F" w14:textId="77777777" w:rsidR="00BD552E" w:rsidRDefault="00BD552E" w:rsidP="00BD552E">
      <w:r>
        <w:t>Keywords</w:t>
      </w:r>
      <w:r w:rsidR="008871C0">
        <w:t>, separate</w:t>
      </w:r>
      <w:r w:rsidR="00D34532">
        <w:t>d</w:t>
      </w:r>
      <w:r w:rsidR="008871C0">
        <w:t>, by commas</w:t>
      </w:r>
      <w:r w:rsidR="00D2775F">
        <w:t xml:space="preserve">, no full stop </w:t>
      </w:r>
    </w:p>
    <w:p w14:paraId="0DE8A2AB" w14:textId="77777777" w:rsidR="008871C0" w:rsidRDefault="00BD552E" w:rsidP="00BD552E">
      <w:r>
        <w:t>Article text starts here</w:t>
      </w:r>
      <w:r w:rsidR="008871C0">
        <w:t>, immediately after the keywords and is Normal Style</w:t>
      </w:r>
      <w:r>
        <w:t>.</w:t>
      </w:r>
      <w:r w:rsidR="008871C0">
        <w:t xml:space="preserve"> </w:t>
      </w:r>
    </w:p>
    <w:p w14:paraId="30B53012" w14:textId="77777777" w:rsidR="00FA11EE" w:rsidRPr="00BD552E" w:rsidRDefault="00FA11EE" w:rsidP="00BD552E">
      <w:r w:rsidRPr="00FA11EE">
        <w:t>In publishing and graphic design, Lorem ipsum is a placeholder text commonly used to demonstrate the visual form of a document or a typeface without relying on meaningful content. Lorem ipsum may be used as a placeholder before final copy is available.</w:t>
      </w:r>
    </w:p>
    <w:p w14:paraId="3201F3FD" w14:textId="77777777" w:rsidR="00CD6E89" w:rsidRDefault="00CD6E89" w:rsidP="00CD6E89">
      <w:pPr>
        <w:pStyle w:val="Heading1"/>
      </w:pPr>
      <w:r>
        <w:t>Heading</w:t>
      </w:r>
      <w:r w:rsidR="002773D1">
        <w:t>, Title Case</w:t>
      </w:r>
    </w:p>
    <w:p w14:paraId="0FF9F566" w14:textId="77777777" w:rsidR="00CD6E89" w:rsidRDefault="00CD6E89" w:rsidP="00CD6E89">
      <w:pPr>
        <w:pStyle w:val="Heading2"/>
      </w:pPr>
      <w:r>
        <w:t>Sub Heading</w:t>
      </w:r>
      <w:r w:rsidR="002773D1">
        <w:t>, Title Case</w:t>
      </w:r>
    </w:p>
    <w:p w14:paraId="0347FE49" w14:textId="77777777" w:rsidR="00CD6E89" w:rsidRDefault="00CD6E89" w:rsidP="00CD6E89">
      <w:pPr>
        <w:pStyle w:val="Heading3"/>
      </w:pPr>
      <w:r>
        <w:t>Sub sub heading</w:t>
      </w:r>
      <w:r w:rsidR="002773D1">
        <w:t>, Title Case</w:t>
      </w:r>
    </w:p>
    <w:p w14:paraId="7BF2DAC8" w14:textId="77777777" w:rsidR="00FA11EE" w:rsidRDefault="00FA11EE" w:rsidP="006D0BB4">
      <w:r w:rsidRPr="00FA11EE">
        <w:t>In publishing and graphic design, Lorem ipsum is a placeholder text commonly used to demonstrate the visual form of a document or a typeface without relying on meaningful content. Lorem ipsum may be used as a placeholder before final copy is available.</w:t>
      </w:r>
    </w:p>
    <w:p w14:paraId="2EC02791" w14:textId="77777777" w:rsidR="00AB50E2" w:rsidRDefault="00EE0CB4" w:rsidP="00AB50E2">
      <w:pPr>
        <w:pStyle w:val="Caption"/>
      </w:pPr>
      <w:r>
        <w:rPr>
          <w:highlight w:val="yellow"/>
        </w:rPr>
        <w:t xml:space="preserve">NOTE: Images should be placed in line with text using </w:t>
      </w:r>
      <w:r w:rsidR="005F55E5">
        <w:rPr>
          <w:highlight w:val="yellow"/>
        </w:rPr>
        <w:t>Caption</w:t>
      </w:r>
      <w:r>
        <w:rPr>
          <w:highlight w:val="yellow"/>
        </w:rPr>
        <w:t xml:space="preserve"> style and no additional formatting. Please do not use text wrapping. </w:t>
      </w:r>
    </w:p>
    <w:p w14:paraId="1CBAA84A" w14:textId="77777777" w:rsidR="00AB50E2" w:rsidRPr="00AB50E2" w:rsidRDefault="00AB50E2" w:rsidP="00AB50E2"/>
    <w:p w14:paraId="3FD6E4B7" w14:textId="77777777" w:rsidR="00C25878" w:rsidRPr="00C25878" w:rsidRDefault="00970660" w:rsidP="00AB50E2">
      <w:pPr>
        <w:pStyle w:val="caption-figure"/>
      </w:pPr>
      <w:r>
        <w:t xml:space="preserve">Figure </w:t>
      </w:r>
      <w:fldSimple w:instr=" SEQ Figure \* ARABIC ">
        <w:r w:rsidR="00C4625A">
          <w:rPr>
            <w:noProof/>
          </w:rPr>
          <w:t>1</w:t>
        </w:r>
      </w:fldSimple>
      <w:r w:rsidR="002773D1">
        <w:t>.</w:t>
      </w:r>
      <w:r w:rsidR="00E41B26">
        <w:t xml:space="preserve"> Figure captions using: Figure, numeral, </w:t>
      </w:r>
      <w:r w:rsidR="002773D1">
        <w:t>full stop</w:t>
      </w:r>
      <w:r w:rsidR="00E41B26">
        <w:t>, sentence case tex</w:t>
      </w:r>
      <w:r w:rsidR="00C25878">
        <w:t>t</w:t>
      </w:r>
    </w:p>
    <w:p w14:paraId="32112569" w14:textId="77777777" w:rsidR="005F55E5" w:rsidRPr="005F55E5" w:rsidRDefault="005F55E5" w:rsidP="005F55E5">
      <w:r w:rsidRPr="00FA11EE">
        <w:t>In publishing and graphic design, Lorem ipsum is a placeholder text commonly used to demonstrate the visual form of a document or a typeface without relying on meaningful content. Lorem ipsum may be used as a placeholder before final copy is available.</w:t>
      </w:r>
    </w:p>
    <w:p w14:paraId="56D4FA52" w14:textId="77777777" w:rsidR="00C27ABC" w:rsidRPr="00C27ABC" w:rsidRDefault="00E453C6" w:rsidP="00C27ABC">
      <w:pPr>
        <w:pStyle w:val="Caption"/>
      </w:pPr>
      <w:r>
        <w:t xml:space="preserve">Table </w:t>
      </w:r>
      <w:fldSimple w:instr=" SEQ Table \* ARABIC ">
        <w:r w:rsidR="00C4625A">
          <w:rPr>
            <w:noProof/>
          </w:rPr>
          <w:t>1</w:t>
        </w:r>
      </w:fldSimple>
      <w:r w:rsidR="00D34532">
        <w:rPr>
          <w:noProof/>
        </w:rPr>
        <w:t xml:space="preserve">. </w:t>
      </w:r>
      <w:r w:rsidR="00E41B26">
        <w:t xml:space="preserve">Table </w:t>
      </w:r>
      <w:r w:rsidR="00D34532">
        <w:t>title exactly as Figure captions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453C6" w14:paraId="57603912" w14:textId="77777777" w:rsidTr="00D34532">
        <w:trPr>
          <w:tblHeader/>
        </w:trPr>
        <w:tc>
          <w:tcPr>
            <w:tcW w:w="3115" w:type="dxa"/>
          </w:tcPr>
          <w:p w14:paraId="4393F913" w14:textId="77777777" w:rsidR="00E453C6" w:rsidRPr="00D34532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1EC72D37" w14:textId="77777777" w:rsidR="00E453C6" w:rsidRPr="00D34532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5A1E4C41" w14:textId="77777777" w:rsidR="00E453C6" w:rsidRPr="00D34532" w:rsidRDefault="00E453C6" w:rsidP="00DE26D2">
            <w:pPr>
              <w:pStyle w:val="Normal-NoSpace"/>
            </w:pPr>
          </w:p>
        </w:tc>
      </w:tr>
      <w:tr w:rsidR="00E453C6" w14:paraId="24311527" w14:textId="77777777" w:rsidTr="00D34532">
        <w:trPr>
          <w:tblHeader/>
        </w:trPr>
        <w:tc>
          <w:tcPr>
            <w:tcW w:w="3115" w:type="dxa"/>
          </w:tcPr>
          <w:p w14:paraId="217A511D" w14:textId="77777777" w:rsidR="00C27ABC" w:rsidRDefault="00C27ABC" w:rsidP="00DE26D2">
            <w:pPr>
              <w:pStyle w:val="Normal-NoSpace"/>
            </w:pPr>
            <w:r>
              <w:t>Table text use</w:t>
            </w:r>
            <w:r w:rsidR="00AB50E2">
              <w:t xml:space="preserve"> Normal – No Space</w:t>
            </w:r>
          </w:p>
        </w:tc>
        <w:tc>
          <w:tcPr>
            <w:tcW w:w="3115" w:type="dxa"/>
          </w:tcPr>
          <w:p w14:paraId="6C869CC0" w14:textId="77777777" w:rsidR="00E453C6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03385C14" w14:textId="77777777" w:rsidR="00E453C6" w:rsidRDefault="00E453C6" w:rsidP="00DE26D2">
            <w:pPr>
              <w:pStyle w:val="Normal-NoSpace"/>
            </w:pPr>
          </w:p>
        </w:tc>
      </w:tr>
      <w:tr w:rsidR="00E453C6" w14:paraId="64922704" w14:textId="77777777" w:rsidTr="00D34532">
        <w:trPr>
          <w:tblHeader/>
        </w:trPr>
        <w:tc>
          <w:tcPr>
            <w:tcW w:w="3115" w:type="dxa"/>
          </w:tcPr>
          <w:p w14:paraId="0A054141" w14:textId="77777777" w:rsidR="00E453C6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06A51B0E" w14:textId="77777777" w:rsidR="00E453C6" w:rsidRDefault="00E453C6" w:rsidP="00DE26D2">
            <w:pPr>
              <w:pStyle w:val="Normal-NoSpace"/>
            </w:pPr>
          </w:p>
        </w:tc>
        <w:tc>
          <w:tcPr>
            <w:tcW w:w="3115" w:type="dxa"/>
          </w:tcPr>
          <w:p w14:paraId="070BA3A8" w14:textId="77777777" w:rsidR="00E453C6" w:rsidRDefault="00E453C6" w:rsidP="00DE26D2">
            <w:pPr>
              <w:pStyle w:val="Normal-NoSpace"/>
            </w:pPr>
          </w:p>
        </w:tc>
      </w:tr>
    </w:tbl>
    <w:p w14:paraId="55EFAD20" w14:textId="77777777" w:rsidR="00EA2B47" w:rsidRDefault="00EA2B47" w:rsidP="00E41B26"/>
    <w:p w14:paraId="66D19B4F" w14:textId="77777777" w:rsidR="00FA11EE" w:rsidRDefault="00FA11EE" w:rsidP="00E41B26">
      <w:r>
        <w:t>Back to normal text</w:t>
      </w:r>
      <w:r w:rsidR="003508B3">
        <w:t xml:space="preserve"> before a brief quotation:</w:t>
      </w:r>
    </w:p>
    <w:p w14:paraId="12401B1D" w14:textId="77777777" w:rsidR="00FA11EE" w:rsidRDefault="00FA11EE" w:rsidP="00A325C2">
      <w:pPr>
        <w:pStyle w:val="Quote"/>
      </w:pPr>
      <w:r>
        <w:t xml:space="preserve">Full </w:t>
      </w:r>
      <w:r w:rsidRPr="00A325C2">
        <w:t>quotation</w:t>
      </w:r>
      <w:r>
        <w:t xml:space="preserve"> </w:t>
      </w:r>
    </w:p>
    <w:p w14:paraId="405CF337" w14:textId="77777777" w:rsidR="00932F31" w:rsidRDefault="00A325C2" w:rsidP="00A325C2">
      <w:r>
        <w:t>And</w:t>
      </w:r>
      <w:r w:rsidR="00311D90">
        <w:t>, once again, back to normal</w:t>
      </w:r>
      <w:r w:rsidR="00932F31">
        <w:t xml:space="preserve"> before a list:</w:t>
      </w:r>
    </w:p>
    <w:p w14:paraId="48EB49FD" w14:textId="77777777" w:rsidR="00932F31" w:rsidRDefault="00932F31" w:rsidP="00932F31">
      <w:pPr>
        <w:pStyle w:val="List-Bullets"/>
        <w:rPr>
          <w:lang w:val="en-US"/>
        </w:rPr>
      </w:pPr>
      <w:r>
        <w:rPr>
          <w:lang w:val="en-US"/>
        </w:rPr>
        <w:t>Bulleted list item</w:t>
      </w:r>
    </w:p>
    <w:p w14:paraId="058253EB" w14:textId="77777777" w:rsidR="00932F31" w:rsidRDefault="00932F31" w:rsidP="00932F31">
      <w:pPr>
        <w:pStyle w:val="List-Bullets"/>
        <w:rPr>
          <w:lang w:val="en-US"/>
        </w:rPr>
      </w:pPr>
      <w:r>
        <w:rPr>
          <w:lang w:val="en-US"/>
        </w:rPr>
        <w:lastRenderedPageBreak/>
        <w:t>And another</w:t>
      </w:r>
    </w:p>
    <w:p w14:paraId="73DA0C26" w14:textId="77777777" w:rsidR="00932F31" w:rsidRDefault="00932F31" w:rsidP="00932F31">
      <w:pPr>
        <w:pStyle w:val="List-Bullets"/>
        <w:numPr>
          <w:ilvl w:val="0"/>
          <w:numId w:val="0"/>
        </w:numPr>
        <w:ind w:left="714" w:hanging="357"/>
        <w:rPr>
          <w:lang w:val="en-US"/>
        </w:rPr>
      </w:pPr>
    </w:p>
    <w:p w14:paraId="0F110D56" w14:textId="77777777" w:rsidR="00932F31" w:rsidRPr="00A4788A" w:rsidRDefault="00932F31" w:rsidP="00932F31">
      <w:pPr>
        <w:rPr>
          <w:lang w:val="en-US"/>
        </w:rPr>
      </w:pPr>
      <w:r>
        <w:rPr>
          <w:lang w:val="en-US"/>
        </w:rPr>
        <w:t>Back to normal, noting that the list above has a non-bulleted item at the end</w:t>
      </w:r>
    </w:p>
    <w:p w14:paraId="1C3955B7" w14:textId="77777777" w:rsidR="00932F31" w:rsidRDefault="00932F31" w:rsidP="00A325C2">
      <w:r>
        <w:t>And a numbered list:</w:t>
      </w:r>
    </w:p>
    <w:p w14:paraId="5E9A0D2B" w14:textId="77777777" w:rsidR="00932F31" w:rsidRPr="00A4788A" w:rsidRDefault="00932F31" w:rsidP="00932F31">
      <w:pPr>
        <w:pStyle w:val="List-Numbers"/>
        <w:rPr>
          <w:lang w:val="en-US"/>
        </w:rPr>
      </w:pPr>
      <w:r>
        <w:rPr>
          <w:lang w:val="en-US"/>
        </w:rPr>
        <w:t>List item</w:t>
      </w:r>
    </w:p>
    <w:p w14:paraId="56F81398" w14:textId="77777777" w:rsidR="00932F31" w:rsidRDefault="00932F31" w:rsidP="00955E6C">
      <w:pPr>
        <w:pStyle w:val="List-Numbers"/>
        <w:rPr>
          <w:lang w:val="en-US"/>
        </w:rPr>
      </w:pPr>
      <w:r>
        <w:rPr>
          <w:lang w:val="en-US"/>
        </w:rPr>
        <w:t>Second item</w:t>
      </w:r>
    </w:p>
    <w:p w14:paraId="06149A6B" w14:textId="77777777" w:rsidR="00955E6C" w:rsidRPr="00955E6C" w:rsidRDefault="00955E6C" w:rsidP="00955E6C">
      <w:pPr>
        <w:pStyle w:val="List-Numbers"/>
        <w:numPr>
          <w:ilvl w:val="0"/>
          <w:numId w:val="0"/>
        </w:numPr>
        <w:ind w:left="720" w:hanging="360"/>
        <w:rPr>
          <w:lang w:val="en-US"/>
        </w:rPr>
      </w:pPr>
    </w:p>
    <w:p w14:paraId="5F74B96F" w14:textId="77777777" w:rsidR="00932F31" w:rsidRDefault="00932F31" w:rsidP="00A325C2">
      <w:r>
        <w:t>Again, with a non-bulleted item at the end of the list.</w:t>
      </w:r>
    </w:p>
    <w:p w14:paraId="1BFACADE" w14:textId="77777777" w:rsidR="00955E6C" w:rsidRDefault="00955E6C" w:rsidP="00DE26D2">
      <w:pPr>
        <w:pStyle w:val="List-Numbers"/>
      </w:pPr>
      <w:r>
        <w:t>Finally, a Normal style with no paragraph space – just in case it’s useful – might fit better to format some authors’ papers.</w:t>
      </w:r>
    </w:p>
    <w:p w14:paraId="7F455D91" w14:textId="77777777" w:rsidR="00955E6C" w:rsidRDefault="00955E6C" w:rsidP="00A325C2">
      <w:r>
        <w:t>And ending with a normal, normal paragraph.</w:t>
      </w:r>
    </w:p>
    <w:p w14:paraId="2323895A" w14:textId="77777777" w:rsidR="00311D90" w:rsidRDefault="00311D90" w:rsidP="00311D90">
      <w:pPr>
        <w:pStyle w:val="Heading1"/>
      </w:pPr>
      <w:r>
        <w:t xml:space="preserve">Acknowledgements </w:t>
      </w:r>
    </w:p>
    <w:p w14:paraId="2558F6F9" w14:textId="77777777" w:rsidR="00311D90" w:rsidRDefault="003508B3" w:rsidP="00311D90">
      <w:r w:rsidRPr="005E3311">
        <w:rPr>
          <w:highlight w:val="yellow"/>
        </w:rPr>
        <w:t>OPTIONAL</w:t>
      </w:r>
      <w:r w:rsidR="00A5673A">
        <w:rPr>
          <w:highlight w:val="yellow"/>
        </w:rPr>
        <w:t xml:space="preserve"> SECTION</w:t>
      </w:r>
      <w:r w:rsidRPr="005E3311">
        <w:rPr>
          <w:highlight w:val="yellow"/>
        </w:rPr>
        <w:t xml:space="preserve">: Use Heading 1 followed by Normal text to create Acknowledgements, Declarations, or </w:t>
      </w:r>
      <w:r w:rsidR="00311D90" w:rsidRPr="005E3311">
        <w:rPr>
          <w:highlight w:val="yellow"/>
        </w:rPr>
        <w:t>Privacy</w:t>
      </w:r>
      <w:r w:rsidRPr="005E3311">
        <w:rPr>
          <w:highlight w:val="yellow"/>
        </w:rPr>
        <w:t xml:space="preserve"> statements.</w:t>
      </w:r>
      <w:r w:rsidR="00311D90">
        <w:t xml:space="preserve"> </w:t>
      </w:r>
    </w:p>
    <w:p w14:paraId="6107678D" w14:textId="77777777" w:rsidR="00DE1FEA" w:rsidRPr="00DE1FEA" w:rsidRDefault="00DE1FEA" w:rsidP="00311D90">
      <w:pPr>
        <w:rPr>
          <w:color w:val="FF0000"/>
        </w:rPr>
      </w:pPr>
      <w:r w:rsidRPr="00DE1FEA">
        <w:rPr>
          <w:color w:val="FF0000"/>
        </w:rPr>
        <w:t>At this point we would like to thank and acknowledge Derek Jones from the Open University for creating this template for the DATE journal.  His support is greatly appreciated.</w:t>
      </w:r>
    </w:p>
    <w:p w14:paraId="741C75CB" w14:textId="77777777" w:rsidR="00311D90" w:rsidRDefault="00311D90" w:rsidP="00311D90">
      <w:pPr>
        <w:pStyle w:val="Heading1"/>
      </w:pPr>
      <w:r>
        <w:t>References</w:t>
      </w:r>
    </w:p>
    <w:p w14:paraId="02DFEA54" w14:textId="77777777" w:rsidR="003B5D5E" w:rsidRDefault="003B5D5E" w:rsidP="003B5D5E">
      <w:pPr>
        <w:pStyle w:val="References"/>
      </w:pPr>
      <w:r w:rsidRPr="003B5D5E">
        <w:t xml:space="preserve">Jones, D. (2021) ‘Making little things visible’, </w:t>
      </w:r>
      <w:r w:rsidRPr="003B5D5E">
        <w:rPr>
          <w:i/>
          <w:iCs/>
        </w:rPr>
        <w:t>Design and Technology Education: an International Journal</w:t>
      </w:r>
      <w:r w:rsidRPr="003B5D5E">
        <w:t>, vol. 26, no. 1, pp. 8–11.</w:t>
      </w:r>
    </w:p>
    <w:p w14:paraId="632D5C79" w14:textId="77777777" w:rsidR="005E3311" w:rsidRPr="005E3311" w:rsidRDefault="005E3311" w:rsidP="005E3311">
      <w:pPr>
        <w:pStyle w:val="References"/>
        <w:spacing w:after="240"/>
      </w:pPr>
      <w:r w:rsidRPr="005E3311">
        <w:t xml:space="preserve">Kimbell, R. and Stables, K. (2007) </w:t>
      </w:r>
      <w:r w:rsidRPr="005E3311">
        <w:rPr>
          <w:i/>
          <w:iCs/>
        </w:rPr>
        <w:t>Researching Design Learning: Issues and findings from two decades of research and development</w:t>
      </w:r>
      <w:r w:rsidRPr="005E3311">
        <w:t>, Springer</w:t>
      </w:r>
      <w:r>
        <w:t>.</w:t>
      </w:r>
    </w:p>
    <w:p w14:paraId="5E41847F" w14:textId="77777777" w:rsidR="005E3311" w:rsidRPr="003B5D5E" w:rsidRDefault="005E3311" w:rsidP="003B5D5E">
      <w:pPr>
        <w:pStyle w:val="References"/>
      </w:pPr>
    </w:p>
    <w:p w14:paraId="1284D441" w14:textId="77777777" w:rsidR="001E0732" w:rsidRPr="004319C2" w:rsidRDefault="001E0732" w:rsidP="001E0732">
      <w:pPr>
        <w:rPr>
          <w:rFonts w:ascii="Arial" w:hAnsi="Arial" w:cs="Arial"/>
          <w:color w:val="222222"/>
          <w:sz w:val="20"/>
          <w:shd w:val="clear" w:color="auto" w:fill="FFFFFF"/>
        </w:rPr>
      </w:pPr>
      <w:bookmarkStart w:id="0" w:name="_Hlk63691926"/>
      <w:bookmarkEnd w:id="0"/>
    </w:p>
    <w:p w14:paraId="0CCF8C78" w14:textId="77777777" w:rsidR="00311D90" w:rsidRPr="00311D90" w:rsidRDefault="00311D90" w:rsidP="00311D90"/>
    <w:sectPr w:rsidR="00311D90" w:rsidRPr="00311D90" w:rsidSect="00E453C6">
      <w:footerReference w:type="even" r:id="rId7"/>
      <w:footerReference w:type="default" r:id="rId8"/>
      <w:pgSz w:w="11901" w:h="16817"/>
      <w:pgMar w:top="1843" w:right="1270" w:bottom="1134" w:left="1276" w:header="431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57D6" w14:textId="77777777" w:rsidR="00C4625A" w:rsidRDefault="00C4625A" w:rsidP="00E453C6">
      <w:r>
        <w:separator/>
      </w:r>
    </w:p>
  </w:endnote>
  <w:endnote w:type="continuationSeparator" w:id="0">
    <w:p w14:paraId="1312B499" w14:textId="77777777" w:rsidR="00C4625A" w:rsidRDefault="00C4625A" w:rsidP="00E4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89341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5D4EEC" w14:textId="77777777" w:rsidR="00E453C6" w:rsidRDefault="00E453C6" w:rsidP="008231C3">
        <w:pPr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A9A57A" w14:textId="77777777" w:rsidR="00E453C6" w:rsidRDefault="00E453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04686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E52F69" w14:textId="77777777" w:rsidR="00E453C6" w:rsidRDefault="00E453C6" w:rsidP="008231C3">
        <w:pPr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58C828" w14:textId="77777777" w:rsidR="00E453C6" w:rsidRDefault="00E453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84D2" w14:textId="77777777" w:rsidR="00C4625A" w:rsidRDefault="00C4625A" w:rsidP="00E453C6">
      <w:r>
        <w:separator/>
      </w:r>
    </w:p>
  </w:footnote>
  <w:footnote w:type="continuationSeparator" w:id="0">
    <w:p w14:paraId="7835A299" w14:textId="77777777" w:rsidR="00C4625A" w:rsidRDefault="00C4625A" w:rsidP="00E45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02AD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7CE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60C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7A1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26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AF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ACEA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2CA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88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E48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D113E"/>
    <w:multiLevelType w:val="multilevel"/>
    <w:tmpl w:val="6C1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A57A37"/>
    <w:multiLevelType w:val="hybridMultilevel"/>
    <w:tmpl w:val="89865CB0"/>
    <w:lvl w:ilvl="0" w:tplc="33BAD9D2">
      <w:start w:val="1"/>
      <w:numFmt w:val="bullet"/>
      <w:pStyle w:val="List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7CEA"/>
    <w:multiLevelType w:val="hybridMultilevel"/>
    <w:tmpl w:val="F45065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C209D"/>
    <w:multiLevelType w:val="hybridMultilevel"/>
    <w:tmpl w:val="41E8D5DE"/>
    <w:lvl w:ilvl="0" w:tplc="41DCF59E">
      <w:start w:val="1"/>
      <w:numFmt w:val="decimal"/>
      <w:pStyle w:val="List-Numbers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23A48"/>
    <w:multiLevelType w:val="multilevel"/>
    <w:tmpl w:val="4606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D2C0F"/>
    <w:multiLevelType w:val="multilevel"/>
    <w:tmpl w:val="0A1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C0660"/>
    <w:multiLevelType w:val="multilevel"/>
    <w:tmpl w:val="9B3E3C0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8046307">
    <w:abstractNumId w:val="11"/>
  </w:num>
  <w:num w:numId="2" w16cid:durableId="734670667">
    <w:abstractNumId w:val="13"/>
  </w:num>
  <w:num w:numId="3" w16cid:durableId="259458284">
    <w:abstractNumId w:val="16"/>
  </w:num>
  <w:num w:numId="4" w16cid:durableId="1104494260">
    <w:abstractNumId w:val="0"/>
  </w:num>
  <w:num w:numId="5" w16cid:durableId="1806198170">
    <w:abstractNumId w:val="1"/>
  </w:num>
  <w:num w:numId="6" w16cid:durableId="1009140112">
    <w:abstractNumId w:val="2"/>
  </w:num>
  <w:num w:numId="7" w16cid:durableId="849874030">
    <w:abstractNumId w:val="3"/>
  </w:num>
  <w:num w:numId="8" w16cid:durableId="637606954">
    <w:abstractNumId w:val="8"/>
  </w:num>
  <w:num w:numId="9" w16cid:durableId="261256881">
    <w:abstractNumId w:val="4"/>
  </w:num>
  <w:num w:numId="10" w16cid:durableId="1122114511">
    <w:abstractNumId w:val="5"/>
  </w:num>
  <w:num w:numId="11" w16cid:durableId="1952474475">
    <w:abstractNumId w:val="6"/>
  </w:num>
  <w:num w:numId="12" w16cid:durableId="284167164">
    <w:abstractNumId w:val="7"/>
  </w:num>
  <w:num w:numId="13" w16cid:durableId="1310328730">
    <w:abstractNumId w:val="9"/>
  </w:num>
  <w:num w:numId="14" w16cid:durableId="89661441">
    <w:abstractNumId w:val="15"/>
  </w:num>
  <w:num w:numId="15" w16cid:durableId="490491291">
    <w:abstractNumId w:val="10"/>
  </w:num>
  <w:num w:numId="16" w16cid:durableId="878012865">
    <w:abstractNumId w:val="14"/>
  </w:num>
  <w:num w:numId="17" w16cid:durableId="484394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5A"/>
    <w:rsid w:val="0003656D"/>
    <w:rsid w:val="000A6DC1"/>
    <w:rsid w:val="001448E4"/>
    <w:rsid w:val="001A7979"/>
    <w:rsid w:val="001E0732"/>
    <w:rsid w:val="001E4B4B"/>
    <w:rsid w:val="001F4AE4"/>
    <w:rsid w:val="00202153"/>
    <w:rsid w:val="002773D1"/>
    <w:rsid w:val="002A6B8D"/>
    <w:rsid w:val="00311D90"/>
    <w:rsid w:val="003508B3"/>
    <w:rsid w:val="00356FA7"/>
    <w:rsid w:val="003B5D5E"/>
    <w:rsid w:val="00405692"/>
    <w:rsid w:val="00416E54"/>
    <w:rsid w:val="00425BE8"/>
    <w:rsid w:val="00435F4F"/>
    <w:rsid w:val="004A31B9"/>
    <w:rsid w:val="004F2660"/>
    <w:rsid w:val="00511DE3"/>
    <w:rsid w:val="0052112A"/>
    <w:rsid w:val="005D10EA"/>
    <w:rsid w:val="005E3311"/>
    <w:rsid w:val="005F55E5"/>
    <w:rsid w:val="005F75FE"/>
    <w:rsid w:val="00612F84"/>
    <w:rsid w:val="00650E33"/>
    <w:rsid w:val="00670B87"/>
    <w:rsid w:val="00693086"/>
    <w:rsid w:val="0069526D"/>
    <w:rsid w:val="006B4432"/>
    <w:rsid w:val="006D0BB4"/>
    <w:rsid w:val="0075196E"/>
    <w:rsid w:val="00786577"/>
    <w:rsid w:val="007A25C4"/>
    <w:rsid w:val="00803D2E"/>
    <w:rsid w:val="008864AB"/>
    <w:rsid w:val="008871C0"/>
    <w:rsid w:val="008F2505"/>
    <w:rsid w:val="00932F31"/>
    <w:rsid w:val="00940AE8"/>
    <w:rsid w:val="00955E6C"/>
    <w:rsid w:val="00970660"/>
    <w:rsid w:val="00974323"/>
    <w:rsid w:val="009A025B"/>
    <w:rsid w:val="00A325C2"/>
    <w:rsid w:val="00A5673A"/>
    <w:rsid w:val="00AB50E2"/>
    <w:rsid w:val="00B129D0"/>
    <w:rsid w:val="00B279D2"/>
    <w:rsid w:val="00B5716A"/>
    <w:rsid w:val="00B86B49"/>
    <w:rsid w:val="00B9449A"/>
    <w:rsid w:val="00BA113E"/>
    <w:rsid w:val="00BD552E"/>
    <w:rsid w:val="00C24469"/>
    <w:rsid w:val="00C25878"/>
    <w:rsid w:val="00C27ABC"/>
    <w:rsid w:val="00C4625A"/>
    <w:rsid w:val="00C731B6"/>
    <w:rsid w:val="00CD6E89"/>
    <w:rsid w:val="00D2775F"/>
    <w:rsid w:val="00D34532"/>
    <w:rsid w:val="00D54108"/>
    <w:rsid w:val="00DE1FEA"/>
    <w:rsid w:val="00DE26D2"/>
    <w:rsid w:val="00E41B26"/>
    <w:rsid w:val="00E453C6"/>
    <w:rsid w:val="00EA2B47"/>
    <w:rsid w:val="00EE0CB4"/>
    <w:rsid w:val="00EE397C"/>
    <w:rsid w:val="00F2519C"/>
    <w:rsid w:val="00FA11EE"/>
    <w:rsid w:val="00FD0149"/>
    <w:rsid w:val="00FE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1A3B"/>
  <w14:defaultImageDpi w14:val="32767"/>
  <w15:chartTrackingRefBased/>
  <w15:docId w15:val="{0A89DB38-4C4B-4F9D-885B-304CED54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871C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2660"/>
    <w:pPr>
      <w:keepNext/>
      <w:keepLines/>
      <w:spacing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4AB"/>
    <w:pPr>
      <w:keepNext/>
      <w:keepLines/>
      <w:spacing w:before="40" w:after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4AB"/>
    <w:pPr>
      <w:keepNext/>
      <w:keepLines/>
      <w:spacing w:before="40" w:after="4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A25C4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5C4"/>
    <w:rPr>
      <w:rFonts w:eastAsiaTheme="majorEastAsia" w:cstheme="majorBidi"/>
      <w:spacing w:val="-10"/>
      <w:kern w:val="28"/>
      <w:sz w:val="44"/>
      <w:szCs w:val="56"/>
    </w:rPr>
  </w:style>
  <w:style w:type="paragraph" w:customStyle="1" w:styleId="AuthorsandAffiliations">
    <w:name w:val="Authors and Affiliations"/>
    <w:basedOn w:val="Normal"/>
    <w:next w:val="Normal"/>
    <w:qFormat/>
    <w:rsid w:val="00650E33"/>
    <w:pPr>
      <w:spacing w:after="0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F2660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64AB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64AB"/>
    <w:rPr>
      <w:rFonts w:eastAsiaTheme="majorEastAsia" w:cstheme="majorBidi"/>
      <w:i/>
    </w:rPr>
  </w:style>
  <w:style w:type="paragraph" w:styleId="Caption">
    <w:name w:val="caption"/>
    <w:aliases w:val="Caption - table"/>
    <w:basedOn w:val="Normal"/>
    <w:next w:val="Normal"/>
    <w:uiPriority w:val="35"/>
    <w:unhideWhenUsed/>
    <w:qFormat/>
    <w:rsid w:val="005F55E5"/>
    <w:pPr>
      <w:spacing w:after="40"/>
    </w:pPr>
    <w:rPr>
      <w:b/>
      <w:i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325C2"/>
    <w:pPr>
      <w:ind w:left="72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325C2"/>
    <w:rPr>
      <w:i/>
      <w:iCs/>
    </w:rPr>
  </w:style>
  <w:style w:type="table" w:styleId="TableGrid">
    <w:name w:val="Table Grid"/>
    <w:basedOn w:val="TableNormal"/>
    <w:uiPriority w:val="39"/>
    <w:rsid w:val="00E45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453C6"/>
  </w:style>
  <w:style w:type="paragraph" w:customStyle="1" w:styleId="References">
    <w:name w:val="References"/>
    <w:basedOn w:val="Normal"/>
    <w:qFormat/>
    <w:rsid w:val="005E3311"/>
    <w:pPr>
      <w:spacing w:after="0"/>
      <w:ind w:left="720" w:hanging="720"/>
    </w:pPr>
  </w:style>
  <w:style w:type="paragraph" w:customStyle="1" w:styleId="List-Bullets">
    <w:name w:val="List - Bullets"/>
    <w:basedOn w:val="Normal"/>
    <w:qFormat/>
    <w:rsid w:val="00932F31"/>
    <w:pPr>
      <w:numPr>
        <w:numId w:val="1"/>
      </w:numPr>
      <w:spacing w:after="0"/>
      <w:ind w:left="714" w:hanging="357"/>
    </w:pPr>
  </w:style>
  <w:style w:type="paragraph" w:customStyle="1" w:styleId="List-Numbers">
    <w:name w:val="List - Numbers"/>
    <w:basedOn w:val="List-Bullets"/>
    <w:qFormat/>
    <w:rsid w:val="00932F31"/>
    <w:pPr>
      <w:numPr>
        <w:numId w:val="2"/>
      </w:numPr>
    </w:pPr>
  </w:style>
  <w:style w:type="paragraph" w:customStyle="1" w:styleId="Normal-NoSpace">
    <w:name w:val="Normal - No Space"/>
    <w:basedOn w:val="Normal"/>
    <w:qFormat/>
    <w:rsid w:val="00955E6C"/>
    <w:pPr>
      <w:spacing w:after="0"/>
    </w:pPr>
  </w:style>
  <w:style w:type="paragraph" w:customStyle="1" w:styleId="caption-figure">
    <w:name w:val="caption - figure"/>
    <w:basedOn w:val="Normal"/>
    <w:qFormat/>
    <w:rsid w:val="00416E54"/>
    <w:pPr>
      <w:spacing w:after="40" w:line="360" w:lineRule="auto"/>
    </w:pPr>
    <w:rPr>
      <w:b/>
      <w:i/>
      <w:iCs/>
      <w:szCs w:val="18"/>
    </w:rPr>
  </w:style>
  <w:style w:type="paragraph" w:styleId="NormalWeb">
    <w:name w:val="Normal (Web)"/>
    <w:basedOn w:val="Normal"/>
    <w:uiPriority w:val="99"/>
    <w:semiHidden/>
    <w:unhideWhenUsed/>
    <w:rsid w:val="001E073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0"/>
      <w:lang w:val="en-US" w:eastAsia="tr-TR"/>
    </w:rPr>
  </w:style>
  <w:style w:type="character" w:styleId="HTMLCite">
    <w:name w:val="HTML Cite"/>
    <w:basedOn w:val="DefaultParagraphFont"/>
    <w:uiPriority w:val="99"/>
    <w:semiHidden/>
    <w:unhideWhenUsed/>
    <w:rsid w:val="001E0732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1E073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732"/>
    <w:pPr>
      <w:spacing w:after="160"/>
    </w:pPr>
    <w:rPr>
      <w:sz w:val="20"/>
      <w:szCs w:val="20"/>
      <w:lang w:val="en-US" w:eastAsia="tr-T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732"/>
    <w:rPr>
      <w:sz w:val="20"/>
      <w:szCs w:val="20"/>
      <w:lang w:val="en-US"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73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732"/>
    <w:rPr>
      <w:b/>
      <w:sz w:val="20"/>
      <w:szCs w:val="20"/>
      <w:lang w:val="en-US"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732"/>
    <w:pPr>
      <w:spacing w:after="0"/>
    </w:pPr>
    <w:rPr>
      <w:rFonts w:ascii="Segoe UI" w:hAnsi="Segoe UI" w:cs="Segoe UI"/>
      <w:sz w:val="18"/>
      <w:szCs w:val="20"/>
      <w:lang w:val="en-US" w:eastAsia="tr-T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732"/>
    <w:rPr>
      <w:rFonts w:ascii="Segoe UI" w:hAnsi="Segoe UI" w:cs="Segoe UI"/>
      <w:sz w:val="18"/>
      <w:szCs w:val="20"/>
      <w:lang w:val="en-US"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1E073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0732"/>
    <w:rPr>
      <w:sz w:val="22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Cath\Downloads\DATE%20journal%20template-OTH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B3675077EF4CB4F9E9DEF5814E5A" ma:contentTypeVersion="22" ma:contentTypeDescription="Create a new document." ma:contentTypeScope="" ma:versionID="948de92a532a2f40605c3810da4563fa">
  <xsd:schema xmlns:xsd="http://www.w3.org/2001/XMLSchema" xmlns:xs="http://www.w3.org/2001/XMLSchema" xmlns:p="http://schemas.microsoft.com/office/2006/metadata/properties" xmlns:ns2="4eed7734-4298-480f-8e14-00f1328fd627" xmlns:ns3="0f5469f2-f5e9-4631-a65e-d600e58da32d" targetNamespace="http://schemas.microsoft.com/office/2006/metadata/properties" ma:root="true" ma:fieldsID="791a31e74ebbd0c4ee6ed875946ec863" ns2:_="" ns3:_="">
    <xsd:import namespace="4eed7734-4298-480f-8e14-00f1328fd627"/>
    <xsd:import namespace="0f5469f2-f5e9-4631-a65e-d600e58da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Statu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7734-4298-480f-8e14-00f1328fd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25" nillable="true" ma:displayName="Test " ma:format="DateTime" ma:internalName="Test">
      <xsd:simpleType>
        <xsd:restriction base="dms:DateTime"/>
      </xsd:simpleType>
    </xsd:element>
    <xsd:element name="Status" ma:index="26" nillable="true" ma:displayName="Status" ma:default="Active" ma:format="RadioButtons" ma:internalName="Status">
      <xsd:simpleType>
        <xsd:union memberTypes="dms:Text">
          <xsd:simpleType>
            <xsd:restriction base="dms:Choice">
              <xsd:enumeration value="Active"/>
              <xsd:enumeration value="Archive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8" nillable="true" ma:displayName="Date and Time" ma:format="DateOnly" ma:internalName="DateandTime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469f2-f5e9-4631-a65e-d600e58da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83853-29e3-4296-9b7a-e0b00baedf48}" ma:internalName="TaxCatchAll" ma:showField="CatchAllData" ma:web="0f5469f2-f5e9-4631-a65e-d600e58da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7734-4298-480f-8e14-00f1328fd627">
      <Terms xmlns="http://schemas.microsoft.com/office/infopath/2007/PartnerControls"/>
    </lcf76f155ced4ddcb4097134ff3c332f>
    <Status xmlns="4eed7734-4298-480f-8e14-00f1328fd627">Active</Status>
    <Test xmlns="4eed7734-4298-480f-8e14-00f1328fd627" xsi:nil="true"/>
    <DateandTime xmlns="4eed7734-4298-480f-8e14-00f1328fd627" xsi:nil="true"/>
    <TaxCatchAll xmlns="0f5469f2-f5e9-4631-a65e-d600e58da32d" xsi:nil="true"/>
  </documentManagement>
</p:properties>
</file>

<file path=customXml/itemProps1.xml><?xml version="1.0" encoding="utf-8"?>
<ds:datastoreItem xmlns:ds="http://schemas.openxmlformats.org/officeDocument/2006/customXml" ds:itemID="{9DC6008B-9738-4916-A609-F35B7BDBB8AD}"/>
</file>

<file path=customXml/itemProps2.xml><?xml version="1.0" encoding="utf-8"?>
<ds:datastoreItem xmlns:ds="http://schemas.openxmlformats.org/officeDocument/2006/customXml" ds:itemID="{4433E9F4-2348-43BD-84E1-3208F64A4FB7}"/>
</file>

<file path=customXml/itemProps3.xml><?xml version="1.0" encoding="utf-8"?>
<ds:datastoreItem xmlns:ds="http://schemas.openxmlformats.org/officeDocument/2006/customXml" ds:itemID="{4B050DB6-8B3F-4227-97E6-3700472821B0}"/>
</file>

<file path=docProps/app.xml><?xml version="1.0" encoding="utf-8"?>
<Properties xmlns="http://schemas.openxmlformats.org/officeDocument/2006/extended-properties" xmlns:vt="http://schemas.openxmlformats.org/officeDocument/2006/docPropsVTypes">
  <Template>DATE journal template-OTH (1).dotx</Template>
  <TotalTime>1</TotalTime>
  <Pages>2</Pages>
  <Words>374</Words>
  <Characters>2121</Characters>
  <Application>Microsoft Office Word</Application>
  <DocSecurity>0</DocSecurity>
  <Lines>32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Dishman, Cath</cp:lastModifiedBy>
  <cp:revision>1</cp:revision>
  <dcterms:created xsi:type="dcterms:W3CDTF">2025-11-04T16:49:00Z</dcterms:created>
  <dcterms:modified xsi:type="dcterms:W3CDTF">2025-11-04T16:50:00Z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0x0101009E38B3675077EF4CB4F9E9DEF5814E5A</vt:lpwstr>
  </property>
</Properties>
</file>